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985D" w14:textId="77777777" w:rsidR="00D70731" w:rsidRPr="00D85B35" w:rsidRDefault="00D70731" w:rsidP="00D85B35">
      <w:pPr>
        <w:spacing w:after="0" w:line="240" w:lineRule="auto"/>
        <w:jc w:val="both"/>
        <w:rPr>
          <w:rFonts w:ascii="Times New Roman" w:hAnsi="Times New Roman" w:cs="Times New Roman"/>
          <w:b/>
          <w:bCs/>
          <w:sz w:val="24"/>
          <w:szCs w:val="24"/>
          <w:lang w:val="lt-LT"/>
        </w:rPr>
      </w:pPr>
      <w:r w:rsidRPr="00D85B35">
        <w:rPr>
          <w:rFonts w:ascii="Times New Roman" w:hAnsi="Times New Roman" w:cs="Times New Roman"/>
          <w:b/>
          <w:bCs/>
          <w:sz w:val="24"/>
          <w:szCs w:val="24"/>
          <w:lang w:val="lt-LT"/>
        </w:rPr>
        <w:t>Privačių interesų deklaravimas</w:t>
      </w:r>
    </w:p>
    <w:p w14:paraId="59120F42" w14:textId="77777777" w:rsidR="00D85B35" w:rsidRDefault="00D85B35" w:rsidP="00D85B35">
      <w:pPr>
        <w:spacing w:after="0" w:line="240" w:lineRule="auto"/>
        <w:jc w:val="both"/>
        <w:rPr>
          <w:rFonts w:ascii="Times New Roman" w:hAnsi="Times New Roman" w:cs="Times New Roman"/>
          <w:sz w:val="24"/>
          <w:szCs w:val="24"/>
          <w:lang w:val="lt-LT"/>
        </w:rPr>
      </w:pPr>
    </w:p>
    <w:p w14:paraId="1B7512EF" w14:textId="0BF88BA6" w:rsidR="00D70731" w:rsidRPr="00D70731" w:rsidRDefault="00D70731" w:rsidP="00D85B35">
      <w:pPr>
        <w:spacing w:after="0" w:line="240" w:lineRule="auto"/>
        <w:jc w:val="both"/>
        <w:rPr>
          <w:rFonts w:ascii="Times New Roman" w:hAnsi="Times New Roman" w:cs="Times New Roman"/>
          <w:sz w:val="24"/>
          <w:szCs w:val="24"/>
          <w:lang w:val="lt-LT"/>
        </w:rPr>
      </w:pPr>
      <w:r w:rsidRPr="00D70731">
        <w:rPr>
          <w:rFonts w:ascii="Times New Roman" w:hAnsi="Times New Roman" w:cs="Times New Roman"/>
          <w:sz w:val="24"/>
          <w:szCs w:val="24"/>
          <w:lang w:val="lt-LT"/>
        </w:rPr>
        <w:t xml:space="preserve">Vadovaujantis Lietuvos Respublikos viešųjų ir privačių interesų derinimo įstatymo (https://e-seimas.lrs.lt/portal/legalAct/lt/TAD/TAIS.41669/asr) nuostatomis, </w:t>
      </w:r>
      <w:r>
        <w:rPr>
          <w:rFonts w:ascii="Times New Roman" w:hAnsi="Times New Roman" w:cs="Times New Roman"/>
          <w:sz w:val="24"/>
          <w:szCs w:val="24"/>
          <w:lang w:val="lt-LT"/>
        </w:rPr>
        <w:t xml:space="preserve">Centro direktorius, pavaduotojai, vyriausiasis buhalteris, vyriausiojo buhalterio pavaduotojai, mokslinis sekretorius, struktūrinių padalinių, vykdančių administracines ir ūkines funkcijas, vadovai, </w:t>
      </w:r>
      <w:r w:rsidRPr="00D70731">
        <w:rPr>
          <w:rFonts w:ascii="Times New Roman" w:hAnsi="Times New Roman" w:cs="Times New Roman"/>
          <w:sz w:val="24"/>
          <w:szCs w:val="24"/>
          <w:lang w:val="lt-LT"/>
        </w:rPr>
        <w:t>viešojo pirkimo komisij</w:t>
      </w:r>
      <w:r>
        <w:rPr>
          <w:rFonts w:ascii="Times New Roman" w:hAnsi="Times New Roman" w:cs="Times New Roman"/>
          <w:sz w:val="24"/>
          <w:szCs w:val="24"/>
          <w:lang w:val="lt-LT"/>
        </w:rPr>
        <w:t>os</w:t>
      </w:r>
      <w:r w:rsidRPr="00D70731">
        <w:rPr>
          <w:rFonts w:ascii="Times New Roman" w:hAnsi="Times New Roman" w:cs="Times New Roman"/>
          <w:sz w:val="24"/>
          <w:szCs w:val="24"/>
          <w:lang w:val="lt-LT"/>
        </w:rPr>
        <w:t xml:space="preserve"> nariai, </w:t>
      </w:r>
      <w:r>
        <w:rPr>
          <w:rFonts w:ascii="Times New Roman" w:hAnsi="Times New Roman" w:cs="Times New Roman"/>
          <w:sz w:val="24"/>
          <w:szCs w:val="24"/>
          <w:lang w:val="lt-LT"/>
        </w:rPr>
        <w:t xml:space="preserve">viešųjų pirkimų procedūrų ekspertai, viešųjų pirkimų organizatoriai, viešųjų pirkimų iniciatoriai, </w:t>
      </w:r>
      <w:r w:rsidRPr="00D70731">
        <w:rPr>
          <w:rFonts w:ascii="Times New Roman" w:hAnsi="Times New Roman" w:cs="Times New Roman"/>
          <w:sz w:val="24"/>
          <w:szCs w:val="24"/>
          <w:lang w:val="lt-LT"/>
        </w:rPr>
        <w:t>valdymo organų nariai (tarybos nariai) privalo pateikti privačių interesų deklaracijas ir pasikeitus aplinkybėms jas atnaujinti. Aktualių deklaracijų duomenis yra vieši.</w:t>
      </w:r>
    </w:p>
    <w:p w14:paraId="631C91A2" w14:textId="77777777" w:rsidR="00D85B35" w:rsidRDefault="00D85B35" w:rsidP="00D85B35">
      <w:pPr>
        <w:spacing w:after="0" w:line="240" w:lineRule="auto"/>
        <w:jc w:val="both"/>
        <w:rPr>
          <w:rFonts w:ascii="Times New Roman" w:hAnsi="Times New Roman" w:cs="Times New Roman"/>
          <w:sz w:val="24"/>
          <w:szCs w:val="24"/>
          <w:lang w:val="lt-LT"/>
        </w:rPr>
      </w:pPr>
    </w:p>
    <w:p w14:paraId="75642B12" w14:textId="72091FF9" w:rsidR="00D70731" w:rsidRPr="00D70731" w:rsidRDefault="00D70731" w:rsidP="00D85B35">
      <w:pPr>
        <w:spacing w:after="0" w:line="240" w:lineRule="auto"/>
        <w:jc w:val="both"/>
        <w:rPr>
          <w:rFonts w:ascii="Times New Roman" w:hAnsi="Times New Roman" w:cs="Times New Roman"/>
          <w:sz w:val="24"/>
          <w:szCs w:val="24"/>
          <w:lang w:val="lt-LT"/>
        </w:rPr>
      </w:pPr>
      <w:r w:rsidRPr="00D70731">
        <w:rPr>
          <w:rFonts w:ascii="Times New Roman" w:hAnsi="Times New Roman" w:cs="Times New Roman"/>
          <w:sz w:val="24"/>
          <w:szCs w:val="24"/>
          <w:lang w:val="lt-LT"/>
        </w:rPr>
        <w:t>Privačių interesų deklaravimo tikslas – ginti visuomenės interesą, užkirsti kelią piktnaudžiavimui tarnyba, užtikrinti skaidrų ir objektyvų sprendimų priėmimo procedūrų mechanizmą bei racionalų valstybės biudžeto lėšų ir Instituto turto naudojimą, didinti pasitikėjimą Institutu ir apsaugoti jo reputaciją. Todėl kviečiame į privačių interesų deklaravimą žiūrėti ypač atsakingai, o kilus neaiškumui, konsultuotis su specialistu, atsakingu už korupcijos prevenciją, ar Vyriausiąja tarnybinės etikos komisija.</w:t>
      </w:r>
    </w:p>
    <w:p w14:paraId="492D830B" w14:textId="77777777" w:rsidR="00D85B35" w:rsidRDefault="00D85B35" w:rsidP="00D85B35">
      <w:pPr>
        <w:spacing w:after="0" w:line="240" w:lineRule="auto"/>
        <w:jc w:val="both"/>
        <w:rPr>
          <w:rFonts w:ascii="Times New Roman" w:hAnsi="Times New Roman" w:cs="Times New Roman"/>
          <w:sz w:val="24"/>
          <w:szCs w:val="24"/>
          <w:lang w:val="lt-LT"/>
        </w:rPr>
      </w:pPr>
    </w:p>
    <w:p w14:paraId="1ED53FFC" w14:textId="24E03A69" w:rsidR="00D70731" w:rsidRPr="00D70731" w:rsidRDefault="00D70731" w:rsidP="00D85B35">
      <w:pPr>
        <w:spacing w:after="0" w:line="240" w:lineRule="auto"/>
        <w:jc w:val="both"/>
        <w:rPr>
          <w:rFonts w:ascii="Times New Roman" w:hAnsi="Times New Roman" w:cs="Times New Roman"/>
          <w:sz w:val="24"/>
          <w:szCs w:val="24"/>
          <w:lang w:val="lt-LT"/>
        </w:rPr>
      </w:pPr>
      <w:r w:rsidRPr="00D70731">
        <w:rPr>
          <w:rFonts w:ascii="Times New Roman" w:hAnsi="Times New Roman" w:cs="Times New Roman"/>
          <w:sz w:val="24"/>
          <w:szCs w:val="24"/>
          <w:lang w:val="lt-LT"/>
        </w:rPr>
        <w:t>Deklaraciją privaloma pateikti per vieną mėnesį nuo išrinkimo, priėmimo ar paskyrimo į pareigas dienos. Jeigu pasikeitė deklaracijoje nurodyti duomenys apie deklaruojančio asmens ir jo sutuoktinio, sugyventinio, partnerio privačius interesus, deklaruojantis asmuo privalo deklaraciją patikslinti per 30 kalendorinių dienų nuo duomenų pasikeitimo dienos. Jeigu paaiškėja naujos aplinkybės, dėl kurių gali kilti interesų konfliktas, deklaruojantis asmuo privalo deklaraciją papildyti nedelsdamas, bet ne vėliau kaip per 5 kalendorines dienas po šių aplinkybių paaiškėjimo.</w:t>
      </w:r>
    </w:p>
    <w:p w14:paraId="13328B70" w14:textId="6F928ADF" w:rsidR="00D70731" w:rsidRDefault="00D70731" w:rsidP="00D85B35">
      <w:pPr>
        <w:spacing w:after="0" w:line="240" w:lineRule="auto"/>
        <w:jc w:val="both"/>
        <w:rPr>
          <w:rFonts w:ascii="Times New Roman" w:hAnsi="Times New Roman" w:cs="Times New Roman"/>
          <w:sz w:val="24"/>
          <w:szCs w:val="24"/>
          <w:lang w:val="lt-LT"/>
        </w:rPr>
      </w:pPr>
      <w:r w:rsidRPr="00D70731">
        <w:rPr>
          <w:rFonts w:ascii="Times New Roman" w:hAnsi="Times New Roman" w:cs="Times New Roman"/>
          <w:sz w:val="24"/>
          <w:szCs w:val="24"/>
          <w:lang w:val="lt-LT"/>
        </w:rPr>
        <w:t xml:space="preserve">Privačių interesų deklaracijos yra pildomos ir teikiamos </w:t>
      </w:r>
      <w:r>
        <w:rPr>
          <w:rFonts w:ascii="Times New Roman" w:hAnsi="Times New Roman" w:cs="Times New Roman"/>
          <w:sz w:val="24"/>
          <w:szCs w:val="24"/>
          <w:lang w:val="lt-LT"/>
        </w:rPr>
        <w:t>Privačių interesų registrui (PINREG)</w:t>
      </w:r>
      <w:r w:rsidRPr="00D70731">
        <w:rPr>
          <w:rFonts w:ascii="Times New Roman" w:hAnsi="Times New Roman" w:cs="Times New Roman"/>
          <w:sz w:val="24"/>
          <w:szCs w:val="24"/>
          <w:lang w:val="lt-LT"/>
        </w:rPr>
        <w:t xml:space="preserve"> </w:t>
      </w:r>
      <w:hyperlink r:id="rId4" w:history="1">
        <w:r w:rsidRPr="001B717D">
          <w:rPr>
            <w:rStyle w:val="Hyperlink"/>
            <w:rFonts w:ascii="Times New Roman" w:hAnsi="Times New Roman" w:cs="Times New Roman"/>
            <w:sz w:val="24"/>
            <w:szCs w:val="24"/>
            <w:lang w:val="lt-LT"/>
          </w:rPr>
          <w:t>https://pinreg.vtek.lt/app/teikti-deklaracija</w:t>
        </w:r>
      </w:hyperlink>
    </w:p>
    <w:p w14:paraId="16F21685" w14:textId="77777777" w:rsidR="00D85B35" w:rsidRDefault="00D85B35" w:rsidP="00D85B35">
      <w:pPr>
        <w:spacing w:after="0" w:line="240" w:lineRule="auto"/>
        <w:jc w:val="both"/>
        <w:rPr>
          <w:rFonts w:ascii="Times New Roman" w:hAnsi="Times New Roman" w:cs="Times New Roman"/>
          <w:sz w:val="24"/>
          <w:szCs w:val="24"/>
          <w:lang w:val="lt-LT"/>
        </w:rPr>
      </w:pPr>
    </w:p>
    <w:p w14:paraId="2EB4D830" w14:textId="5A0BEF8F" w:rsidR="00D70731" w:rsidRPr="00D70731" w:rsidRDefault="00D70731" w:rsidP="00D85B35">
      <w:pPr>
        <w:spacing w:after="0" w:line="240" w:lineRule="auto"/>
        <w:jc w:val="both"/>
        <w:rPr>
          <w:rFonts w:ascii="Times New Roman" w:hAnsi="Times New Roman" w:cs="Times New Roman"/>
          <w:sz w:val="24"/>
          <w:szCs w:val="24"/>
          <w:lang w:val="lt-LT"/>
        </w:rPr>
      </w:pPr>
      <w:r w:rsidRPr="00D70731">
        <w:rPr>
          <w:rFonts w:ascii="Times New Roman" w:hAnsi="Times New Roman" w:cs="Times New Roman"/>
          <w:sz w:val="24"/>
          <w:szCs w:val="24"/>
          <w:lang w:val="lt-LT"/>
        </w:rPr>
        <w:t>Atsakomybė už Lietuvos Respublikos viešųjų ir privačių interesų derinimo įstatymo pažeidimą numatyta Lietuvos Respublikos Administracini</w:t>
      </w:r>
      <w:r w:rsidR="00D85B35">
        <w:rPr>
          <w:rFonts w:ascii="Times New Roman" w:hAnsi="Times New Roman" w:cs="Times New Roman"/>
          <w:sz w:val="24"/>
          <w:szCs w:val="24"/>
          <w:lang w:val="lt-LT"/>
        </w:rPr>
        <w:t>ų</w:t>
      </w:r>
      <w:r w:rsidRPr="00D70731">
        <w:rPr>
          <w:rFonts w:ascii="Times New Roman" w:hAnsi="Times New Roman" w:cs="Times New Roman"/>
          <w:sz w:val="24"/>
          <w:szCs w:val="24"/>
          <w:lang w:val="lt-LT"/>
        </w:rPr>
        <w:t xml:space="preserve"> nusižengim</w:t>
      </w:r>
      <w:r w:rsidR="00D85B35">
        <w:rPr>
          <w:rFonts w:ascii="Times New Roman" w:hAnsi="Times New Roman" w:cs="Times New Roman"/>
          <w:sz w:val="24"/>
          <w:szCs w:val="24"/>
          <w:lang w:val="lt-LT"/>
        </w:rPr>
        <w:t>ų</w:t>
      </w:r>
      <w:r w:rsidRPr="00D70731">
        <w:rPr>
          <w:rFonts w:ascii="Times New Roman" w:hAnsi="Times New Roman" w:cs="Times New Roman"/>
          <w:sz w:val="24"/>
          <w:szCs w:val="24"/>
          <w:lang w:val="lt-LT"/>
        </w:rPr>
        <w:t xml:space="preserve"> kodekso 533 straipsnyje:</w:t>
      </w:r>
    </w:p>
    <w:p w14:paraId="410879AD" w14:textId="77777777" w:rsidR="00D85B35" w:rsidRPr="00D85B35" w:rsidRDefault="00D85B35" w:rsidP="00D85B35">
      <w:pPr>
        <w:spacing w:after="0" w:line="240" w:lineRule="auto"/>
        <w:jc w:val="both"/>
        <w:rPr>
          <w:rFonts w:ascii="Times New Roman" w:hAnsi="Times New Roman" w:cs="Times New Roman"/>
          <w:sz w:val="24"/>
          <w:szCs w:val="24"/>
          <w:lang w:val="lt-LT"/>
        </w:rPr>
      </w:pPr>
      <w:r w:rsidRPr="00D85B35">
        <w:rPr>
          <w:rFonts w:ascii="Times New Roman" w:hAnsi="Times New Roman" w:cs="Times New Roman"/>
          <w:sz w:val="24"/>
          <w:szCs w:val="24"/>
          <w:lang w:val="lt-LT"/>
        </w:rPr>
        <w:t>533 straipsnis. Lietuvos Respublikos viešųjų ir privačių interesų derinimo įstatymo šiurkštus pažeidimas</w:t>
      </w:r>
    </w:p>
    <w:p w14:paraId="7D30C7F9" w14:textId="77777777" w:rsidR="00D85B35" w:rsidRPr="00D85B35" w:rsidRDefault="00D85B35" w:rsidP="00D85B35">
      <w:pPr>
        <w:spacing w:after="0" w:line="240" w:lineRule="auto"/>
        <w:jc w:val="both"/>
        <w:rPr>
          <w:rFonts w:ascii="Times New Roman" w:hAnsi="Times New Roman" w:cs="Times New Roman"/>
          <w:sz w:val="24"/>
          <w:szCs w:val="24"/>
          <w:lang w:val="lt-LT"/>
        </w:rPr>
      </w:pPr>
      <w:bookmarkStart w:id="0" w:name="part_2359f60a8710491a8b9c24ddfa647000"/>
      <w:bookmarkEnd w:id="0"/>
      <w:r w:rsidRPr="00D85B35">
        <w:rPr>
          <w:rFonts w:ascii="Times New Roman" w:hAnsi="Times New Roman" w:cs="Times New Roman"/>
          <w:sz w:val="24"/>
          <w:szCs w:val="24"/>
          <w:lang w:val="lt-LT"/>
        </w:rPr>
        <w:t>1. Lietuvos Respublikos viešųjų ir privačių interesų derinimo įstatymo draudžiančių, įpareigojančių ar apribojančių nuostatų šiurkštus pažeidimas</w:t>
      </w:r>
    </w:p>
    <w:p w14:paraId="53748B66" w14:textId="77777777" w:rsidR="00D85B35" w:rsidRPr="00D85B35" w:rsidRDefault="00D85B35" w:rsidP="00D85B35">
      <w:pPr>
        <w:spacing w:after="0" w:line="240" w:lineRule="auto"/>
        <w:jc w:val="both"/>
        <w:rPr>
          <w:rFonts w:ascii="Times New Roman" w:hAnsi="Times New Roman" w:cs="Times New Roman"/>
          <w:sz w:val="24"/>
          <w:szCs w:val="24"/>
          <w:lang w:val="lt-LT"/>
        </w:rPr>
      </w:pPr>
      <w:r w:rsidRPr="00D85B35">
        <w:rPr>
          <w:rFonts w:ascii="Times New Roman" w:hAnsi="Times New Roman" w:cs="Times New Roman"/>
          <w:sz w:val="24"/>
          <w:szCs w:val="24"/>
          <w:lang w:val="lt-LT"/>
        </w:rPr>
        <w:t>užtraukia baudą nuo šešių šimtų iki vieno tūkstančio šešių šimtų eurų.</w:t>
      </w:r>
    </w:p>
    <w:p w14:paraId="3914B048" w14:textId="77777777" w:rsidR="00D85B35" w:rsidRPr="00D85B35" w:rsidRDefault="00D85B35" w:rsidP="00D85B35">
      <w:pPr>
        <w:spacing w:after="0" w:line="240" w:lineRule="auto"/>
        <w:jc w:val="both"/>
        <w:rPr>
          <w:rFonts w:ascii="Times New Roman" w:hAnsi="Times New Roman" w:cs="Times New Roman"/>
          <w:sz w:val="24"/>
          <w:szCs w:val="24"/>
          <w:lang w:val="lt-LT"/>
        </w:rPr>
      </w:pPr>
      <w:bookmarkStart w:id="1" w:name="part_22bdd6e4071d47a5a1a9f25a99a486a3"/>
      <w:bookmarkEnd w:id="1"/>
      <w:r w:rsidRPr="00D85B35">
        <w:rPr>
          <w:rFonts w:ascii="Times New Roman" w:hAnsi="Times New Roman" w:cs="Times New Roman"/>
          <w:sz w:val="24"/>
          <w:szCs w:val="24"/>
          <w:lang w:val="lt-LT"/>
        </w:rPr>
        <w:t>2. Šio straipsnio 1 dalyje numatytas administracinis nusižengimas, padarytas pakartotinai,</w:t>
      </w:r>
    </w:p>
    <w:p w14:paraId="69BB8708" w14:textId="77777777" w:rsidR="00D85B35" w:rsidRPr="00D85B35" w:rsidRDefault="00D85B35" w:rsidP="00D85B35">
      <w:pPr>
        <w:spacing w:after="0" w:line="240" w:lineRule="auto"/>
        <w:jc w:val="both"/>
        <w:rPr>
          <w:rFonts w:ascii="Times New Roman" w:hAnsi="Times New Roman" w:cs="Times New Roman"/>
          <w:sz w:val="24"/>
          <w:szCs w:val="24"/>
          <w:lang w:val="lt-LT"/>
        </w:rPr>
      </w:pPr>
      <w:r w:rsidRPr="00D85B35">
        <w:rPr>
          <w:rFonts w:ascii="Times New Roman" w:hAnsi="Times New Roman" w:cs="Times New Roman"/>
          <w:sz w:val="24"/>
          <w:szCs w:val="24"/>
          <w:lang w:val="lt-LT"/>
        </w:rPr>
        <w:t>užtraukia baudą nuo vieno tūkstančio šešių šimtų iki dviejų tūkstančių šešių šimtų eurų.</w:t>
      </w:r>
    </w:p>
    <w:p w14:paraId="78BB23B4" w14:textId="77777777" w:rsidR="00D85B35" w:rsidRDefault="00D85B35" w:rsidP="00D85B35">
      <w:pPr>
        <w:spacing w:after="0" w:line="240" w:lineRule="auto"/>
        <w:jc w:val="both"/>
        <w:rPr>
          <w:rFonts w:ascii="Times New Roman" w:hAnsi="Times New Roman" w:cs="Times New Roman"/>
          <w:sz w:val="24"/>
          <w:szCs w:val="24"/>
          <w:lang w:val="lt-LT"/>
        </w:rPr>
      </w:pPr>
    </w:p>
    <w:p w14:paraId="5D307737" w14:textId="6056B06D" w:rsidR="00963083" w:rsidRPr="00D70731" w:rsidRDefault="00D70731" w:rsidP="00D85B35">
      <w:pPr>
        <w:spacing w:after="0" w:line="240" w:lineRule="auto"/>
        <w:jc w:val="both"/>
        <w:rPr>
          <w:rFonts w:ascii="Times New Roman" w:hAnsi="Times New Roman" w:cs="Times New Roman"/>
          <w:sz w:val="24"/>
          <w:szCs w:val="24"/>
          <w:lang w:val="lt-LT"/>
        </w:rPr>
      </w:pPr>
      <w:r w:rsidRPr="00D70731">
        <w:rPr>
          <w:rFonts w:ascii="Times New Roman" w:hAnsi="Times New Roman" w:cs="Times New Roman"/>
          <w:sz w:val="24"/>
          <w:szCs w:val="24"/>
          <w:lang w:val="lt-LT"/>
        </w:rPr>
        <w:t>Deklaruojantys asmenys, teisės aktų nustatyta tvarka pripažinti pažeidusiais įstatymo antrojo skirsnio reikalavimus, vienus metus nuo tokio sprendimo priėmimo dienos negali būti skatinami.</w:t>
      </w:r>
    </w:p>
    <w:sectPr w:rsidR="00963083" w:rsidRPr="00D70731">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31"/>
    <w:rsid w:val="00963083"/>
    <w:rsid w:val="00D70731"/>
    <w:rsid w:val="00D85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595A"/>
  <w15:chartTrackingRefBased/>
  <w15:docId w15:val="{3808D5F5-13BB-49E4-B29B-5C3D8197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731"/>
    <w:rPr>
      <w:color w:val="0563C1" w:themeColor="hyperlink"/>
      <w:u w:val="single"/>
    </w:rPr>
  </w:style>
  <w:style w:type="character" w:styleId="UnresolvedMention">
    <w:name w:val="Unresolved Mention"/>
    <w:basedOn w:val="DefaultParagraphFont"/>
    <w:uiPriority w:val="99"/>
    <w:semiHidden/>
    <w:unhideWhenUsed/>
    <w:rsid w:val="00D70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75608">
      <w:bodyDiv w:val="1"/>
      <w:marLeft w:val="0"/>
      <w:marRight w:val="0"/>
      <w:marTop w:val="0"/>
      <w:marBottom w:val="0"/>
      <w:divBdr>
        <w:top w:val="none" w:sz="0" w:space="0" w:color="auto"/>
        <w:left w:val="none" w:sz="0" w:space="0" w:color="auto"/>
        <w:bottom w:val="none" w:sz="0" w:space="0" w:color="auto"/>
        <w:right w:val="none" w:sz="0" w:space="0" w:color="auto"/>
      </w:divBdr>
      <w:divsChild>
        <w:div w:id="256403209">
          <w:marLeft w:val="0"/>
          <w:marRight w:val="0"/>
          <w:marTop w:val="0"/>
          <w:marBottom w:val="0"/>
          <w:divBdr>
            <w:top w:val="none" w:sz="0" w:space="0" w:color="auto"/>
            <w:left w:val="none" w:sz="0" w:space="0" w:color="auto"/>
            <w:bottom w:val="none" w:sz="0" w:space="0" w:color="auto"/>
            <w:right w:val="none" w:sz="0" w:space="0" w:color="auto"/>
          </w:divBdr>
        </w:div>
        <w:div w:id="1745101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inreg.vtek.lt/app/teikti-deklar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Gutauskienė FTMC</dc:creator>
  <cp:keywords/>
  <dc:description/>
  <cp:lastModifiedBy>Marija Gutauskienė FTMC</cp:lastModifiedBy>
  <cp:revision>1</cp:revision>
  <dcterms:created xsi:type="dcterms:W3CDTF">2021-11-18T09:24:00Z</dcterms:created>
  <dcterms:modified xsi:type="dcterms:W3CDTF">2021-11-18T09:34:00Z</dcterms:modified>
</cp:coreProperties>
</file>